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027C4" w:rsidRDefault="00BD4855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548C955E" wp14:editId="304B2B5D">
            <wp:extent cx="6469380" cy="914400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5A68">
        <w:br w:type="page"/>
      </w:r>
    </w:p>
    <w:p w:rsidR="00E027C4" w:rsidRPr="00375A68" w:rsidRDefault="00BD485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3D7D77ED" wp14:editId="116E835C">
            <wp:extent cx="6469380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5A68" w:rsidRPr="00375A68">
        <w:br w:type="page"/>
      </w:r>
    </w:p>
    <w:p w:rsidR="00E027C4" w:rsidRDefault="00BD4855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 wp14:anchorId="196D636E" wp14:editId="148C40AA">
            <wp:extent cx="6469380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38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75A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6"/>
        <w:gridCol w:w="1490"/>
        <w:gridCol w:w="1751"/>
        <w:gridCol w:w="4793"/>
        <w:gridCol w:w="974"/>
      </w:tblGrid>
      <w:tr w:rsidR="00E027C4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E027C4" w:rsidRDefault="00E027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E027C4" w:rsidRPr="00BD4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027C4" w:rsidRPr="00BD4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«Образовательное право» является формирование системы знаний о механизме правового регулирования в сфере образования.</w:t>
            </w:r>
          </w:p>
        </w:tc>
      </w:tr>
      <w:tr w:rsidR="00E027C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E027C4" w:rsidRPr="00BD4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уяснение понятия и содержания образования, его значения в государственно-политическом и социально- экономическом устройстве России, его места в системе российского права,</w:t>
            </w:r>
          </w:p>
        </w:tc>
      </w:tr>
      <w:tr w:rsidR="00E027C4" w:rsidRPr="00BD4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изучение законодательства в сфере образования, его систематизации и классификации;</w:t>
            </w:r>
          </w:p>
        </w:tc>
      </w:tr>
      <w:tr w:rsidR="00E027C4" w:rsidRPr="00BD4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осмысление структуры системы образования и компонентов образовательной деятельности, правового положения субъектов, включенных в образовательную деятельность.</w:t>
            </w:r>
          </w:p>
        </w:tc>
      </w:tr>
      <w:tr w:rsidR="00E027C4" w:rsidRPr="00BD485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Предлагаемая программа ориентирует студентов на системность мышления, умение учиться и усвоение минимума знаний по юриспруденции, необходимых для понимания юридических норм, на знание законов и осознанное их выполнение, с целью применения как в будущей профессиональной деятельности, так и в повседневной жизни.</w:t>
            </w:r>
          </w:p>
        </w:tc>
      </w:tr>
      <w:tr w:rsidR="00E027C4" w:rsidRPr="00BD4855">
        <w:trPr>
          <w:trHeight w:hRule="exact" w:val="277"/>
        </w:trPr>
        <w:tc>
          <w:tcPr>
            <w:tcW w:w="766" w:type="dxa"/>
          </w:tcPr>
          <w:p w:rsidR="00E027C4" w:rsidRPr="00375A68" w:rsidRDefault="00E027C4"/>
        </w:tc>
        <w:tc>
          <w:tcPr>
            <w:tcW w:w="511" w:type="dxa"/>
          </w:tcPr>
          <w:p w:rsidR="00E027C4" w:rsidRPr="00375A68" w:rsidRDefault="00E027C4"/>
        </w:tc>
        <w:tc>
          <w:tcPr>
            <w:tcW w:w="1560" w:type="dxa"/>
          </w:tcPr>
          <w:p w:rsidR="00E027C4" w:rsidRPr="00375A68" w:rsidRDefault="00E027C4"/>
        </w:tc>
        <w:tc>
          <w:tcPr>
            <w:tcW w:w="1844" w:type="dxa"/>
          </w:tcPr>
          <w:p w:rsidR="00E027C4" w:rsidRPr="00375A68" w:rsidRDefault="00E027C4"/>
        </w:tc>
        <w:tc>
          <w:tcPr>
            <w:tcW w:w="5104" w:type="dxa"/>
          </w:tcPr>
          <w:p w:rsidR="00E027C4" w:rsidRPr="00375A68" w:rsidRDefault="00E027C4"/>
        </w:tc>
        <w:tc>
          <w:tcPr>
            <w:tcW w:w="993" w:type="dxa"/>
          </w:tcPr>
          <w:p w:rsidR="00E027C4" w:rsidRPr="00375A68" w:rsidRDefault="00E027C4"/>
        </w:tc>
      </w:tr>
      <w:tr w:rsidR="00E027C4" w:rsidRPr="00BD48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027C4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E027C4" w:rsidRPr="00BD48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027C4" w:rsidRPr="00BD485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 курс «Образовательное право»  по своему целевому назначению  является частной, самостоятельной дисциплиной, которая входит в систему  юридических наук и интегрирует в своем содержании правовые знания, поэтому студент должен обладать необходимым минимум правовых знаний о системе правового регулирования.</w:t>
            </w:r>
          </w:p>
        </w:tc>
      </w:tr>
      <w:tr w:rsidR="00E027C4" w:rsidRPr="00BD4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ходе освоения образовательной программы бакалавриата в образовательных организациях  высшего образования, при изучении таких дисциплин как:</w:t>
            </w:r>
          </w:p>
        </w:tc>
      </w:tr>
      <w:tr w:rsidR="00E027C4" w:rsidRPr="00BD4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системы дошкольного образования</w:t>
            </w:r>
          </w:p>
        </w:tc>
      </w:tr>
      <w:tr w:rsidR="00E027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</w:p>
        </w:tc>
      </w:tr>
      <w:tr w:rsidR="00E027C4" w:rsidRPr="00BD4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027C4" w:rsidRPr="00BD4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E027C4" w:rsidRPr="00BD48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практика(педагогическая в дошкольном образовании)</w:t>
            </w:r>
          </w:p>
        </w:tc>
      </w:tr>
      <w:tr w:rsidR="00E027C4" w:rsidRPr="00BD4855">
        <w:trPr>
          <w:trHeight w:hRule="exact" w:val="277"/>
        </w:trPr>
        <w:tc>
          <w:tcPr>
            <w:tcW w:w="766" w:type="dxa"/>
          </w:tcPr>
          <w:p w:rsidR="00E027C4" w:rsidRPr="00375A68" w:rsidRDefault="00E027C4"/>
        </w:tc>
        <w:tc>
          <w:tcPr>
            <w:tcW w:w="511" w:type="dxa"/>
          </w:tcPr>
          <w:p w:rsidR="00E027C4" w:rsidRPr="00375A68" w:rsidRDefault="00E027C4"/>
        </w:tc>
        <w:tc>
          <w:tcPr>
            <w:tcW w:w="1560" w:type="dxa"/>
          </w:tcPr>
          <w:p w:rsidR="00E027C4" w:rsidRPr="00375A68" w:rsidRDefault="00E027C4"/>
        </w:tc>
        <w:tc>
          <w:tcPr>
            <w:tcW w:w="1844" w:type="dxa"/>
          </w:tcPr>
          <w:p w:rsidR="00E027C4" w:rsidRPr="00375A68" w:rsidRDefault="00E027C4"/>
        </w:tc>
        <w:tc>
          <w:tcPr>
            <w:tcW w:w="5104" w:type="dxa"/>
          </w:tcPr>
          <w:p w:rsidR="00E027C4" w:rsidRPr="00375A68" w:rsidRDefault="00E027C4"/>
        </w:tc>
        <w:tc>
          <w:tcPr>
            <w:tcW w:w="993" w:type="dxa"/>
          </w:tcPr>
          <w:p w:rsidR="00E027C4" w:rsidRPr="00375A68" w:rsidRDefault="00E027C4"/>
        </w:tc>
      </w:tr>
      <w:tr w:rsidR="00E027C4" w:rsidRPr="00BD485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27C4" w:rsidRPr="00BD4855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ОК-4: способность использовать основы правовых знаний в различных сферах жизнедеятельности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27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нормативно-правовых актов</w:t>
            </w:r>
          </w:p>
        </w:tc>
      </w:tr>
      <w:tr w:rsidR="00E027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нормативно-правовых актов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 и систему основных отраслей права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вопросов, возникающих между субъектами правоотношений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между субъектами правоотношений</w:t>
            </w:r>
          </w:p>
        </w:tc>
      </w:tr>
      <w:tr w:rsidR="00E027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</w:t>
            </w:r>
          </w:p>
        </w:tc>
      </w:tr>
      <w:tr w:rsidR="00E027C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правовых норм</w:t>
            </w:r>
          </w:p>
        </w:tc>
      </w:tr>
      <w:tr w:rsidR="00E027C4" w:rsidRPr="00BD4855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готовность использовать знание нормативных документов и знание предметной области в культурно- просветительской работе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нормативно-правовых актов для культурно-просветительской работы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нормативно-правовых актов для культурно-просветительской работы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 и систему основных отраслей права для культурно-просветительской работы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 в сфере культурно-просветительской работы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 в сфере культурно-просветительской работы</w:t>
            </w:r>
          </w:p>
        </w:tc>
      </w:tr>
    </w:tbl>
    <w:p w:rsidR="00E027C4" w:rsidRPr="00375A68" w:rsidRDefault="00375A68">
      <w:pPr>
        <w:rPr>
          <w:sz w:val="0"/>
          <w:szCs w:val="0"/>
        </w:rPr>
      </w:pPr>
      <w:r w:rsidRPr="00375A68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1"/>
        <w:gridCol w:w="3242"/>
        <w:gridCol w:w="4803"/>
        <w:gridCol w:w="977"/>
      </w:tblGrid>
      <w:tr w:rsidR="00E027C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5104" w:type="dxa"/>
          </w:tcPr>
          <w:p w:rsidR="00E027C4" w:rsidRDefault="00E027C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конкретным правоотношениям  в сфере культурно-просветительской работы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в сфере культурно-просветительской работы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 для решения конкретных вопросов, возникающих в сфере культурно- просветительской работы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правовых норм для решения конкретных вопросов, возникающих в сфере культурно- просветительской работы</w:t>
            </w:r>
          </w:p>
        </w:tc>
      </w:tr>
      <w:tr w:rsidR="00E027C4" w:rsidRPr="00BD4855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ОПК-11: готовность применять в профессиональной деятельности основные международные и отечественные документы о правах ребенка и правах инвалидов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нормативно-правовых актов  о правах ребенка и правах инвалидов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систему нормативно-правовых актов о правах ребенка и правах инвалидов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предмет, метод и систему отрасли права, регулирующей права ребенка и права инвалидов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правовые нормы для решения конкретных вопросов связанных с правами ребенка и правами инвалидов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нормативно-правовые акты и иные источники права, связанные с правами ребенка и правами инвалидов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поиск правовых норм, подлежащих применению к ситуациям, связанным с защитой прав ребенка и правами инвалидов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и применения правовых норм для решения конкретных вопросов, возникающих в сфере защиты прав ребенка и прав инвалидов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правовых норм возникающих в сфере защиты прав ребенка и прав инвалидов</w:t>
            </w:r>
          </w:p>
        </w:tc>
      </w:tr>
      <w:tr w:rsidR="00E027C4" w:rsidRPr="00BD48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толкования правовых норм возникающих в сфере защиты прав ребенка и прав инвалидов</w:t>
            </w:r>
          </w:p>
        </w:tc>
      </w:tr>
      <w:tr w:rsidR="00E027C4" w:rsidRPr="00BD4855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способность осуществлять взаимодействие с семьей, педагогическими работниками, в том числе с педагогом- психологом, образовательной организации по вопросам воспитания, обучения и развития дошкольников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взаимодействия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особенности взаимодействия с семьями, педагогическими работниками ДОО по вопросам воспитания, обучения и развития </w:t>
            </w:r>
            <w:proofErr w:type="spellStart"/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дошкольниково</w:t>
            </w:r>
            <w:proofErr w:type="spellEnd"/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взаимодействия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взаимодействие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основное взаимодействие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частично взаимодействие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взаимодействия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 взаимодействия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 w:rsidRPr="00BD485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 взаимодействия с семьями, педагогическими работниками ДОО по вопросам воспитания, обучения и развития дошкольников</w:t>
            </w:r>
          </w:p>
        </w:tc>
      </w:tr>
      <w:tr w:rsidR="00E027C4" w:rsidRPr="00BD485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E027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27C4" w:rsidRPr="00BD485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понятие, предмет, метод, систему, цели отрасли образовательного права, ее соотношение с другими отраслями права;</w:t>
            </w:r>
          </w:p>
        </w:tc>
      </w:tr>
      <w:tr w:rsidR="00E027C4" w:rsidRPr="00BD48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правовые нормы, регулирующие отношения, возникающие в сфере образования;</w:t>
            </w:r>
          </w:p>
        </w:tc>
      </w:tr>
      <w:tr w:rsidR="00E027C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статус субъектов образовательного права.</w:t>
            </w:r>
          </w:p>
        </w:tc>
      </w:tr>
      <w:tr w:rsidR="00E027C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E027C4" w:rsidRDefault="00375A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6"/>
        <w:gridCol w:w="961"/>
        <w:gridCol w:w="694"/>
        <w:gridCol w:w="1113"/>
        <w:gridCol w:w="1248"/>
        <w:gridCol w:w="321"/>
        <w:gridCol w:w="360"/>
        <w:gridCol w:w="207"/>
        <w:gridCol w:w="189"/>
        <w:gridCol w:w="979"/>
      </w:tblGrid>
      <w:tr w:rsidR="00E027C4" w:rsidTr="00ED6511">
        <w:trPr>
          <w:trHeight w:hRule="exact" w:val="416"/>
        </w:trPr>
        <w:tc>
          <w:tcPr>
            <w:tcW w:w="420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961" w:type="dxa"/>
          </w:tcPr>
          <w:p w:rsidR="00E027C4" w:rsidRDefault="00E027C4"/>
        </w:tc>
        <w:tc>
          <w:tcPr>
            <w:tcW w:w="694" w:type="dxa"/>
          </w:tcPr>
          <w:p w:rsidR="00E027C4" w:rsidRDefault="00E027C4"/>
        </w:tc>
        <w:tc>
          <w:tcPr>
            <w:tcW w:w="1113" w:type="dxa"/>
          </w:tcPr>
          <w:p w:rsidR="00E027C4" w:rsidRDefault="00E027C4"/>
        </w:tc>
        <w:tc>
          <w:tcPr>
            <w:tcW w:w="1248" w:type="dxa"/>
          </w:tcPr>
          <w:p w:rsidR="00E027C4" w:rsidRDefault="00E027C4"/>
        </w:tc>
        <w:tc>
          <w:tcPr>
            <w:tcW w:w="681" w:type="dxa"/>
            <w:gridSpan w:val="2"/>
          </w:tcPr>
          <w:p w:rsidR="00E027C4" w:rsidRDefault="00E027C4"/>
        </w:tc>
        <w:tc>
          <w:tcPr>
            <w:tcW w:w="396" w:type="dxa"/>
            <w:gridSpan w:val="2"/>
          </w:tcPr>
          <w:p w:rsidR="00E027C4" w:rsidRDefault="00E027C4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027C4" w:rsidRPr="00BD4855" w:rsidTr="00ED651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толковать правовые нормы, регулирующие отношения в сфере образования;</w:t>
            </w:r>
          </w:p>
        </w:tc>
      </w:tr>
      <w:tr w:rsidR="00E027C4" w:rsidRPr="00BD4855" w:rsidTr="00ED651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нормативные правовые акты и иные источники образовательного права;</w:t>
            </w:r>
          </w:p>
        </w:tc>
      </w:tr>
      <w:tr w:rsidR="00E027C4" w:rsidRPr="00BD4855" w:rsidTr="00ED6511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самостоятельного применять полученные знания в процессе реализации норм образовательного законодательства.</w:t>
            </w:r>
          </w:p>
        </w:tc>
      </w:tr>
      <w:tr w:rsidR="00E027C4" w:rsidTr="00ED651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27C4" w:rsidRPr="00BD4855" w:rsidTr="00ED651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6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владеть навыками толкования и использования правовых норм</w:t>
            </w:r>
          </w:p>
        </w:tc>
      </w:tr>
      <w:tr w:rsidR="00E027C4" w:rsidTr="00ED6511">
        <w:trPr>
          <w:trHeight w:hRule="exact" w:val="277"/>
        </w:trPr>
        <w:tc>
          <w:tcPr>
            <w:tcW w:w="768" w:type="dxa"/>
          </w:tcPr>
          <w:p w:rsidR="00E027C4" w:rsidRDefault="00E027C4"/>
        </w:tc>
        <w:tc>
          <w:tcPr>
            <w:tcW w:w="188" w:type="dxa"/>
          </w:tcPr>
          <w:p w:rsidR="00E027C4" w:rsidRDefault="00E027C4"/>
        </w:tc>
        <w:tc>
          <w:tcPr>
            <w:tcW w:w="3246" w:type="dxa"/>
          </w:tcPr>
          <w:p w:rsidR="00E027C4" w:rsidRDefault="00E027C4"/>
        </w:tc>
        <w:tc>
          <w:tcPr>
            <w:tcW w:w="961" w:type="dxa"/>
          </w:tcPr>
          <w:p w:rsidR="00E027C4" w:rsidRDefault="00E027C4"/>
        </w:tc>
        <w:tc>
          <w:tcPr>
            <w:tcW w:w="694" w:type="dxa"/>
          </w:tcPr>
          <w:p w:rsidR="00E027C4" w:rsidRDefault="00E027C4"/>
        </w:tc>
        <w:tc>
          <w:tcPr>
            <w:tcW w:w="1113" w:type="dxa"/>
          </w:tcPr>
          <w:p w:rsidR="00E027C4" w:rsidRDefault="00E027C4"/>
        </w:tc>
        <w:tc>
          <w:tcPr>
            <w:tcW w:w="1248" w:type="dxa"/>
          </w:tcPr>
          <w:p w:rsidR="00E027C4" w:rsidRDefault="00E027C4"/>
        </w:tc>
        <w:tc>
          <w:tcPr>
            <w:tcW w:w="681" w:type="dxa"/>
            <w:gridSpan w:val="2"/>
          </w:tcPr>
          <w:p w:rsidR="00E027C4" w:rsidRDefault="00E027C4"/>
        </w:tc>
        <w:tc>
          <w:tcPr>
            <w:tcW w:w="396" w:type="dxa"/>
            <w:gridSpan w:val="2"/>
          </w:tcPr>
          <w:p w:rsidR="00E027C4" w:rsidRDefault="00E027C4"/>
        </w:tc>
        <w:tc>
          <w:tcPr>
            <w:tcW w:w="979" w:type="dxa"/>
          </w:tcPr>
          <w:p w:rsidR="00E027C4" w:rsidRDefault="00E027C4"/>
        </w:tc>
      </w:tr>
      <w:tr w:rsidR="00E027C4" w:rsidRPr="00BD4855" w:rsidTr="00ED6511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027C4" w:rsidTr="00ED6511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027C4" w:rsidRPr="00BD4855" w:rsidTr="00ED6511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Образовательное право в системе российского права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</w:tr>
      <w:tr w:rsidR="00E027C4" w:rsidTr="00ED6511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 как отрасль права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Образовательное право как отрасль права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образовательного законодательства /Лек/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 образовательного законодательства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Управление системой образования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Регламентация образовательной деятельности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Государственное управление образованием в РФ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RPr="00BD4855" w:rsidTr="00ED6511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Правовой статус субъектов образовательных правоотношений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E027C4"/>
        </w:tc>
      </w:tr>
      <w:tr w:rsidR="00E027C4" w:rsidTr="00ED6511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образовательной организации /</w:t>
            </w:r>
            <w:proofErr w:type="spellStart"/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образовательной организации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обучающихся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обучающихся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педагогических работников /</w:t>
            </w:r>
            <w:proofErr w:type="spellStart"/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113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Правовой статус педагогических работников /Ср/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ОПК- 7 ОПК-11</w:t>
            </w:r>
          </w:p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D651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 Л2.2. Л2.3 Э1 Э2 Э3 Э4 Э5</w:t>
            </w:r>
          </w:p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  <w:tr w:rsidR="00E027C4" w:rsidTr="00ED6511">
        <w:trPr>
          <w:trHeight w:hRule="exact" w:val="27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15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5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</w:tr>
    </w:tbl>
    <w:p w:rsidR="00E027C4" w:rsidRDefault="00375A68">
      <w:pPr>
        <w:rPr>
          <w:sz w:val="0"/>
          <w:szCs w:val="0"/>
        </w:rPr>
      </w:pPr>
      <w:r>
        <w:br w:type="page"/>
      </w:r>
    </w:p>
    <w:tbl>
      <w:tblPr>
        <w:tblW w:w="10274" w:type="dxa"/>
        <w:tblInd w:w="-3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6"/>
        <w:gridCol w:w="1860"/>
        <w:gridCol w:w="1417"/>
        <w:gridCol w:w="2162"/>
        <w:gridCol w:w="2748"/>
        <w:gridCol w:w="1461"/>
      </w:tblGrid>
      <w:tr w:rsidR="00E027C4" w:rsidTr="00ED6511">
        <w:trPr>
          <w:trHeight w:hRule="exact" w:val="277"/>
        </w:trPr>
        <w:tc>
          <w:tcPr>
            <w:tcW w:w="626" w:type="dxa"/>
          </w:tcPr>
          <w:p w:rsidR="00E027C4" w:rsidRDefault="00E027C4"/>
        </w:tc>
        <w:tc>
          <w:tcPr>
            <w:tcW w:w="1860" w:type="dxa"/>
          </w:tcPr>
          <w:p w:rsidR="00E027C4" w:rsidRDefault="00E027C4"/>
        </w:tc>
        <w:tc>
          <w:tcPr>
            <w:tcW w:w="1417" w:type="dxa"/>
          </w:tcPr>
          <w:p w:rsidR="00E027C4" w:rsidRDefault="00E027C4"/>
        </w:tc>
        <w:tc>
          <w:tcPr>
            <w:tcW w:w="2162" w:type="dxa"/>
          </w:tcPr>
          <w:p w:rsidR="00E027C4" w:rsidRDefault="00E027C4"/>
        </w:tc>
        <w:tc>
          <w:tcPr>
            <w:tcW w:w="2748" w:type="dxa"/>
          </w:tcPr>
          <w:p w:rsidR="00E027C4" w:rsidRDefault="00E027C4"/>
        </w:tc>
        <w:tc>
          <w:tcPr>
            <w:tcW w:w="1461" w:type="dxa"/>
          </w:tcPr>
          <w:p w:rsidR="00E027C4" w:rsidRDefault="00E027C4"/>
        </w:tc>
      </w:tr>
      <w:tr w:rsidR="00E027C4" w:rsidTr="00ED6511">
        <w:trPr>
          <w:trHeight w:hRule="exact" w:val="4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027C4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027C4" w:rsidRPr="00BD4855" w:rsidTr="00ED6511">
        <w:trPr>
          <w:trHeight w:hRule="exact" w:val="729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зачету(2 курс)</w:t>
            </w:r>
          </w:p>
          <w:p w:rsidR="00E027C4" w:rsidRPr="00375A68" w:rsidRDefault="00E027C4">
            <w:pPr>
              <w:spacing w:after="0" w:line="240" w:lineRule="auto"/>
              <w:rPr>
                <w:sz w:val="19"/>
                <w:szCs w:val="19"/>
              </w:rPr>
            </w:pP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Понятие, предмет и метод образовательного права.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Государственная политика в области образования.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Общая характеристика законодательства Российской Федерации об образовании.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Конституция Российской Федерации как основа правового регулирования сферы образования. Право на образование. Гарантии реализации права на образование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Полномочия органов государственной власти и органов местного самоуправления в сфере образования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Система образования РФ и ее основные структурные элементы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Образовательные организации: порядок создания реорганизации и ликвидации.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Типы и виды образовательных учреждений. Автономия образовательных учреждений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Правовой статус образовательной организации, организации, осуществляющей обучение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Локальные акты образовательной организации. Управление образовательной организацией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Нормативная правовая регламентация образовательного процесса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Правовой статус индивидуальных предпринимателей, осуществляющих образовательную деятельность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Правовой статус обучающихся по законодательству РФ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Правовой статус педагогических работников. Право на занятие педагогической деятельностью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Образовательные правоотношения. Основания возникновения образовательных правоотношений.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Правовая регламентация приема в образовательное учреждение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Изменение и прекращение образовательных правоотношений. Документы об образовании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Управление системой образования. Государственная регламентация образовательной деятельности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Лицензирование образовательной деятельности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Государственная аккредитация образовательной деятельности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Государственный контроль (надзор) в сфере образования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Независимая оценка качества образования. Общественная аккредитация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Нормативно-правовое обеспечение дошкольного образования.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Нормативно - правовое обеспечение ступеней школьного образования.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Нормативно - правовое обеспечение среднего профессионального образования.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Нормативно - правовое обеспечение ступеней высшего образования.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Нормативно - правовое обеспечение дополнительного образования.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Реализация образовательных программ и получения образования отдельными категориями обучающихся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Экономическая деятельность и финансовое обеспечение в сфере образования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Международное сотрудничество в сфере образования.</w:t>
            </w:r>
          </w:p>
        </w:tc>
      </w:tr>
      <w:tr w:rsidR="00E027C4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027C4" w:rsidRPr="00BD4855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E027C4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027C4" w:rsidRPr="00BD4855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Доклад-презентация, практические задания по анализу нормативно-правовых актов, кейсы (задач), тест, эссе</w:t>
            </w:r>
          </w:p>
        </w:tc>
      </w:tr>
      <w:tr w:rsidR="00E027C4" w:rsidRPr="00BD4855" w:rsidTr="00ED6511">
        <w:trPr>
          <w:trHeight w:hRule="exact" w:val="277"/>
        </w:trPr>
        <w:tc>
          <w:tcPr>
            <w:tcW w:w="626" w:type="dxa"/>
          </w:tcPr>
          <w:p w:rsidR="00E027C4" w:rsidRPr="00375A68" w:rsidRDefault="00E027C4"/>
        </w:tc>
        <w:tc>
          <w:tcPr>
            <w:tcW w:w="1860" w:type="dxa"/>
          </w:tcPr>
          <w:p w:rsidR="00E027C4" w:rsidRPr="00375A68" w:rsidRDefault="00E027C4"/>
        </w:tc>
        <w:tc>
          <w:tcPr>
            <w:tcW w:w="1417" w:type="dxa"/>
          </w:tcPr>
          <w:p w:rsidR="00E027C4" w:rsidRPr="00375A68" w:rsidRDefault="00E027C4"/>
        </w:tc>
        <w:tc>
          <w:tcPr>
            <w:tcW w:w="2162" w:type="dxa"/>
          </w:tcPr>
          <w:p w:rsidR="00E027C4" w:rsidRPr="00375A68" w:rsidRDefault="00E027C4"/>
        </w:tc>
        <w:tc>
          <w:tcPr>
            <w:tcW w:w="2748" w:type="dxa"/>
          </w:tcPr>
          <w:p w:rsidR="00E027C4" w:rsidRPr="00375A68" w:rsidRDefault="00E027C4"/>
        </w:tc>
        <w:tc>
          <w:tcPr>
            <w:tcW w:w="1461" w:type="dxa"/>
          </w:tcPr>
          <w:p w:rsidR="00E027C4" w:rsidRPr="00375A68" w:rsidRDefault="00E027C4"/>
        </w:tc>
      </w:tr>
      <w:tr w:rsidR="00E027C4" w:rsidRPr="00BD4855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027C4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027C4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027C4" w:rsidTr="00ED6511">
        <w:trPr>
          <w:trHeight w:hRule="exact" w:val="277"/>
        </w:trPr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8786F" w:rsidTr="00ED6511">
        <w:trPr>
          <w:trHeight w:hRule="exact" w:val="1172"/>
        </w:trPr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Default="00E8786F" w:rsidP="00E87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Смоленский, М.Б.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Основы права :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Ростов-на-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Дону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«Феникс», 2014. - 416 с. - (Среднее профессиональное образование).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978-5-222-21995-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9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http://biblioclub.ru/index.php?page=book&amp;id=271505</w:t>
              </w:r>
            </w:hyperlink>
          </w:p>
        </w:tc>
      </w:tr>
      <w:tr w:rsidR="00E8786F" w:rsidTr="00ED6511">
        <w:trPr>
          <w:trHeight w:hRule="exact" w:val="991"/>
        </w:trPr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Default="00E8786F" w:rsidP="00E87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Д.Т. 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Караманукян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, А.В. Минжуренко, С.А. Величко и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др</w:t>
            </w:r>
            <w:proofErr w:type="spellEnd"/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Права человека в России: история, теория и практика : учебное пособие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Омск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Омская юридическая академия, 2015. - 307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978-5-98065-129-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9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http://biblioclub.ru/index.php?page=book&amp;id=437010</w:t>
              </w:r>
            </w:hyperlink>
          </w:p>
        </w:tc>
      </w:tr>
      <w:tr w:rsidR="00E027C4" w:rsidTr="00ED651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E027C4" w:rsidTr="00ED6511">
        <w:trPr>
          <w:trHeight w:hRule="exact" w:val="277"/>
        </w:trPr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8786F" w:rsidTr="00A15D6A">
        <w:trPr>
          <w:trHeight w:hRule="exact" w:val="870"/>
        </w:trPr>
        <w:tc>
          <w:tcPr>
            <w:tcW w:w="6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Default="00E8786F" w:rsidP="00E87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С.С. 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Маилян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Н.Д. 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Эриашвили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А.М. Артемьев и др.</w:t>
            </w:r>
          </w:p>
        </w:tc>
        <w:tc>
          <w:tcPr>
            <w:tcW w:w="35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Правоведение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-Дана, 2015. - 415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978-5-238-01655-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9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http://biblioclub.ru/index.php?page=book&amp;id=116647</w:t>
              </w:r>
            </w:hyperlink>
          </w:p>
        </w:tc>
      </w:tr>
    </w:tbl>
    <w:p w:rsidR="00E027C4" w:rsidRDefault="00375A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30"/>
        <w:gridCol w:w="1340"/>
        <w:gridCol w:w="1170"/>
        <w:gridCol w:w="1368"/>
        <w:gridCol w:w="3349"/>
        <w:gridCol w:w="2417"/>
      </w:tblGrid>
      <w:tr w:rsidR="00E027C4" w:rsidTr="00A15D6A">
        <w:trPr>
          <w:trHeight w:hRule="exact" w:val="416"/>
        </w:trPr>
        <w:tc>
          <w:tcPr>
            <w:tcW w:w="38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2227" w:type="dxa"/>
          </w:tcPr>
          <w:p w:rsidR="00E027C4" w:rsidRDefault="00E027C4"/>
        </w:tc>
        <w:tc>
          <w:tcPr>
            <w:tcW w:w="2445" w:type="dxa"/>
          </w:tcPr>
          <w:p w:rsidR="00E027C4" w:rsidRDefault="00E027C4"/>
        </w:tc>
        <w:tc>
          <w:tcPr>
            <w:tcW w:w="1764" w:type="dxa"/>
            <w:shd w:val="clear" w:color="C0C0C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027C4" w:rsidTr="00A15D6A">
        <w:trPr>
          <w:trHeight w:hRule="exact" w:val="27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027C4"/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8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8786F" w:rsidTr="00A15D6A">
        <w:trPr>
          <w:trHeight w:hRule="exact" w:val="91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Default="00E8786F" w:rsidP="00E87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Мухаев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Р.Т.</w:t>
            </w:r>
          </w:p>
        </w:tc>
        <w:tc>
          <w:tcPr>
            <w:tcW w:w="38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Правоведение : учебник 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-Дана, 2015. - 431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978-5-238-02199-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7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0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http://biblioclub.ru/index.php?page=book&amp;id=119461</w:t>
              </w:r>
            </w:hyperlink>
          </w:p>
        </w:tc>
      </w:tr>
      <w:tr w:rsidR="00E8786F" w:rsidTr="00A15D6A">
        <w:trPr>
          <w:trHeight w:hRule="exact" w:val="956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Default="00E8786F" w:rsidP="00E878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В.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Оксамытный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, В.</w:t>
            </w:r>
          </w:p>
        </w:tc>
        <w:tc>
          <w:tcPr>
            <w:tcW w:w="38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Общая теория государства и права : учебник 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Юнити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-Дана, 2015. - 591 с. - </w:t>
            </w:r>
            <w:proofErr w:type="spell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. в кн. - ISBN 978-5-238-02653-</w:t>
            </w:r>
            <w:proofErr w:type="gramStart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>4 ;</w:t>
            </w:r>
            <w:proofErr w:type="gramEnd"/>
            <w:r w:rsidRPr="00277C44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11" w:history="1">
              <w:r w:rsidRPr="00277C44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http://biblioclub.ru/index.php?page=book&amp;id=426630</w:t>
              </w:r>
            </w:hyperlink>
          </w:p>
        </w:tc>
      </w:tr>
      <w:tr w:rsidR="00E8786F" w:rsidTr="00A15D6A">
        <w:trPr>
          <w:trHeight w:hRule="exact" w:val="956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Default="00E8786F" w:rsidP="00E8786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52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57008">
              <w:rPr>
                <w:rFonts w:ascii="Times New Roman" w:hAnsi="Times New Roman" w:cs="Times New Roman"/>
                <w:sz w:val="19"/>
                <w:szCs w:val="19"/>
              </w:rPr>
              <w:t>Рассолов, М.М.</w:t>
            </w:r>
          </w:p>
        </w:tc>
        <w:tc>
          <w:tcPr>
            <w:tcW w:w="38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E57008">
              <w:rPr>
                <w:rFonts w:ascii="Times New Roman" w:hAnsi="Times New Roman" w:cs="Times New Roman"/>
                <w:sz w:val="19"/>
                <w:szCs w:val="19"/>
              </w:rPr>
              <w:t xml:space="preserve">Теория государства и </w:t>
            </w:r>
            <w:proofErr w:type="gramStart"/>
            <w:r w:rsidRPr="00E57008">
              <w:rPr>
                <w:rFonts w:ascii="Times New Roman" w:hAnsi="Times New Roman" w:cs="Times New Roman"/>
                <w:sz w:val="19"/>
                <w:szCs w:val="19"/>
              </w:rPr>
              <w:t>права :</w:t>
            </w:r>
            <w:proofErr w:type="gramEnd"/>
            <w:r w:rsidRPr="00E57008">
              <w:rPr>
                <w:rFonts w:ascii="Times New Roman" w:hAnsi="Times New Roman" w:cs="Times New Roman"/>
                <w:sz w:val="19"/>
                <w:szCs w:val="19"/>
              </w:rPr>
              <w:t xml:space="preserve"> учебник / М.М. Рассолов. -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786F" w:rsidRPr="00E57008" w:rsidRDefault="00E8786F" w:rsidP="00E8786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E57008">
              <w:rPr>
                <w:rFonts w:ascii="Times New Roman" w:hAnsi="Times New Roman" w:cs="Times New Roman"/>
                <w:sz w:val="19"/>
                <w:szCs w:val="19"/>
              </w:rPr>
              <w:t>Москва :</w:t>
            </w:r>
            <w:proofErr w:type="gramEnd"/>
            <w:r w:rsidRPr="00E57008">
              <w:rPr>
                <w:rFonts w:ascii="Times New Roman" w:hAnsi="Times New Roman" w:cs="Times New Roman"/>
                <w:sz w:val="19"/>
                <w:szCs w:val="19"/>
              </w:rPr>
              <w:t xml:space="preserve"> ЮНИТИ-ДАНА, 2015. - 575 с. - ISBN 978-5-238-02417-</w:t>
            </w:r>
            <w:proofErr w:type="gramStart"/>
            <w:r w:rsidRPr="00E57008">
              <w:rPr>
                <w:rFonts w:ascii="Times New Roman" w:hAnsi="Times New Roman" w:cs="Times New Roman"/>
                <w:sz w:val="19"/>
                <w:szCs w:val="19"/>
              </w:rPr>
              <w:t>2 ;</w:t>
            </w:r>
            <w:proofErr w:type="gramEnd"/>
            <w:r w:rsidRPr="00E57008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12" w:history="1">
              <w:r w:rsidRPr="00E57008">
                <w:rPr>
                  <w:rFonts w:ascii="Times New Roman" w:hAnsi="Times New Roman" w:cs="Times New Roman"/>
                  <w:sz w:val="19"/>
                  <w:szCs w:val="19"/>
                </w:rPr>
                <w:t>http://biblioclub.ru/index.php?page=book&amp;id=446503</w:t>
              </w:r>
            </w:hyperlink>
            <w:r w:rsidRPr="00E57008">
              <w:rPr>
                <w:rFonts w:ascii="Times New Roman" w:hAnsi="Times New Roman" w:cs="Times New Roman"/>
                <w:sz w:val="19"/>
                <w:szCs w:val="19"/>
              </w:rPr>
              <w:t> (08.06.2019).</w:t>
            </w:r>
          </w:p>
          <w:p w:rsidR="00E8786F" w:rsidRPr="00277C44" w:rsidRDefault="00E8786F" w:rsidP="00E8786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E027C4" w:rsidRPr="00BD4855" w:rsidTr="00A15D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A15D6A" w:rsidRPr="00BD4855" w:rsidTr="00A15D6A">
        <w:trPr>
          <w:trHeight w:hRule="exact" w:val="719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Default="00A15D6A" w:rsidP="00E06B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Pr="00675528" w:rsidRDefault="00A15D6A" w:rsidP="00E06B0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Смоленский, М.Б. 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</w:t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: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Ростов-на-Дону : Издательство «Феникс», 2014. - 416 с. - (Среднее профессиональное образование). -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978-5-222-21995-</w:t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http://biblioclub.ru/index.php?page=book&amp;id=271505</w:t>
            </w:r>
          </w:p>
        </w:tc>
      </w:tr>
      <w:tr w:rsidR="00A15D6A" w:rsidRPr="00BD4855" w:rsidTr="00A15D6A">
        <w:trPr>
          <w:trHeight w:hRule="exact" w:val="701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Default="00A15D6A" w:rsidP="00E06B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Pr="00675528" w:rsidRDefault="00A15D6A" w:rsidP="00E06B08">
            <w:pPr>
              <w:spacing w:after="0" w:line="240" w:lineRule="auto"/>
              <w:rPr>
                <w:sz w:val="19"/>
                <w:szCs w:val="19"/>
              </w:rPr>
            </w:pP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Д.Т.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Караманукян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А.В. Минжуренко, С.А. Величко и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Права человека в России: история, теория и </w:t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 :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Омск : Омская юридическая академия, 2015. - 307 с. -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978-5-98065-129-</w:t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http://biblioclub.ru/index.php?page=book&amp;id=437010</w:t>
            </w:r>
          </w:p>
        </w:tc>
      </w:tr>
      <w:tr w:rsidR="00A15D6A" w:rsidRPr="00BD4855" w:rsidTr="00A15D6A">
        <w:trPr>
          <w:trHeight w:hRule="exact" w:val="852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Default="00A15D6A" w:rsidP="00E06B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Pr="00675528" w:rsidRDefault="00A15D6A" w:rsidP="00E06B08">
            <w:pPr>
              <w:spacing w:after="0" w:line="240" w:lineRule="auto"/>
              <w:rPr>
                <w:sz w:val="19"/>
                <w:szCs w:val="19"/>
              </w:rPr>
            </w:pP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С.С.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Маилян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Н.Д.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Эриашвили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А.М. Артемьев и др.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Правоведение 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- 415 с. -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978-5-238-01655-</w:t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;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http://biblioclub.ru/index.php?page=book&amp;id=116647</w:t>
            </w:r>
          </w:p>
        </w:tc>
      </w:tr>
      <w:tr w:rsidR="00A15D6A" w:rsidRPr="00BD4855" w:rsidTr="00A15D6A">
        <w:trPr>
          <w:trHeight w:hRule="exact" w:val="69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Default="00A15D6A" w:rsidP="00E06B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Default="00A15D6A" w:rsidP="00E06B0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Р.Т.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Правоведение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 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ab/>
              <w:t xml:space="preserve">Москва :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- 431 с. -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978-5-238-02199-</w:t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 ;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http://biblioclub.ru/index.php?page=book&amp;id=119461</w:t>
            </w:r>
          </w:p>
        </w:tc>
      </w:tr>
      <w:tr w:rsidR="00A15D6A" w:rsidRPr="00BD4855" w:rsidTr="00A15D6A">
        <w:trPr>
          <w:trHeight w:hRule="exact" w:val="69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Default="00A15D6A" w:rsidP="00E06B0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15D6A" w:rsidRPr="00675528" w:rsidRDefault="00A15D6A" w:rsidP="00E06B0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Оксамытный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В.В. 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 теория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государства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 </w:t>
            </w:r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: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- 591 с. - </w:t>
            </w:r>
            <w:proofErr w:type="spell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978-5-238-02653-</w:t>
            </w:r>
            <w:proofErr w:type="gramStart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3D35A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 http://biblioclub.ru/index.php?page=book&amp;id=426630</w:t>
            </w:r>
          </w:p>
        </w:tc>
      </w:tr>
      <w:tr w:rsidR="00E027C4" w:rsidTr="00A15D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027C4" w:rsidTr="00E8786F">
        <w:trPr>
          <w:trHeight w:hRule="exact" w:val="64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E878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E027C4" w:rsidTr="00A15D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027C4" w:rsidRPr="00BD4855" w:rsidTr="00A15D6A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lexed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Центр образовательного законодательства</w:t>
            </w:r>
          </w:p>
        </w:tc>
      </w:tr>
      <w:tr w:rsidR="00E027C4" w:rsidRPr="00BD4855" w:rsidTr="00A15D6A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 Российское образование – Федеральный портал</w:t>
            </w:r>
          </w:p>
        </w:tc>
      </w:tr>
      <w:tr w:rsidR="00E027C4" w:rsidRPr="00BD4855" w:rsidTr="00A15D6A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E027C4" w:rsidRPr="00BD4855" w:rsidTr="00A15D6A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Справочно-правовая система</w:t>
            </w:r>
          </w:p>
        </w:tc>
      </w:tr>
      <w:tr w:rsidR="00E027C4" w:rsidRPr="00BD4855" w:rsidTr="00A15D6A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elibrari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E027C4" w:rsidTr="00A15D6A">
        <w:trPr>
          <w:trHeight w:hRule="exact" w:val="50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pravo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Официальный Интернет-портал правовой информации.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Государственная система правовой информации</w:t>
            </w:r>
          </w:p>
        </w:tc>
      </w:tr>
      <w:tr w:rsidR="00E027C4" w:rsidRPr="00BD4855" w:rsidTr="00A15D6A">
        <w:trPr>
          <w:trHeight w:hRule="exact" w:val="279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Юридическая Россия(правовой портал)</w:t>
            </w:r>
          </w:p>
        </w:tc>
      </w:tr>
      <w:tr w:rsidR="00E027C4" w:rsidRPr="00BD4855" w:rsidTr="00A15D6A">
        <w:trPr>
          <w:trHeight w:hRule="exact" w:val="277"/>
        </w:trPr>
        <w:tc>
          <w:tcPr>
            <w:tcW w:w="672" w:type="dxa"/>
          </w:tcPr>
          <w:p w:rsidR="00E027C4" w:rsidRPr="00375A68" w:rsidRDefault="00E027C4"/>
        </w:tc>
        <w:tc>
          <w:tcPr>
            <w:tcW w:w="1522" w:type="dxa"/>
          </w:tcPr>
          <w:p w:rsidR="00E027C4" w:rsidRPr="00375A68" w:rsidRDefault="00E027C4"/>
        </w:tc>
        <w:tc>
          <w:tcPr>
            <w:tcW w:w="1644" w:type="dxa"/>
          </w:tcPr>
          <w:p w:rsidR="00E027C4" w:rsidRPr="00375A68" w:rsidRDefault="00E027C4"/>
        </w:tc>
        <w:tc>
          <w:tcPr>
            <w:tcW w:w="2227" w:type="dxa"/>
          </w:tcPr>
          <w:p w:rsidR="00E027C4" w:rsidRPr="00375A68" w:rsidRDefault="00E027C4"/>
        </w:tc>
        <w:tc>
          <w:tcPr>
            <w:tcW w:w="2445" w:type="dxa"/>
          </w:tcPr>
          <w:p w:rsidR="00E027C4" w:rsidRPr="00375A68" w:rsidRDefault="00E027C4"/>
        </w:tc>
        <w:tc>
          <w:tcPr>
            <w:tcW w:w="1764" w:type="dxa"/>
          </w:tcPr>
          <w:p w:rsidR="00E027C4" w:rsidRPr="00375A68" w:rsidRDefault="00E027C4"/>
        </w:tc>
      </w:tr>
      <w:tr w:rsidR="00E027C4" w:rsidRPr="00BD4855" w:rsidTr="00A15D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027C4" w:rsidTr="00A15D6A">
        <w:trPr>
          <w:trHeight w:hRule="exact" w:val="1166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6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27C4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Для проведения занятий по дисциплине «Образовательное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Возможно проведение практических занятий в классах, оборудованных компьютерной техникой.</w:t>
            </w:r>
          </w:p>
        </w:tc>
      </w:tr>
      <w:tr w:rsidR="00E027C4" w:rsidTr="00A15D6A">
        <w:trPr>
          <w:trHeight w:hRule="exact" w:val="277"/>
        </w:trPr>
        <w:tc>
          <w:tcPr>
            <w:tcW w:w="672" w:type="dxa"/>
          </w:tcPr>
          <w:p w:rsidR="00E027C4" w:rsidRDefault="00E027C4"/>
        </w:tc>
        <w:tc>
          <w:tcPr>
            <w:tcW w:w="1522" w:type="dxa"/>
          </w:tcPr>
          <w:p w:rsidR="00E027C4" w:rsidRDefault="00E027C4"/>
        </w:tc>
        <w:tc>
          <w:tcPr>
            <w:tcW w:w="1644" w:type="dxa"/>
          </w:tcPr>
          <w:p w:rsidR="00E027C4" w:rsidRDefault="00E027C4"/>
        </w:tc>
        <w:tc>
          <w:tcPr>
            <w:tcW w:w="2227" w:type="dxa"/>
          </w:tcPr>
          <w:p w:rsidR="00E027C4" w:rsidRDefault="00E027C4"/>
        </w:tc>
        <w:tc>
          <w:tcPr>
            <w:tcW w:w="2445" w:type="dxa"/>
          </w:tcPr>
          <w:p w:rsidR="00E027C4" w:rsidRDefault="00E027C4"/>
        </w:tc>
        <w:tc>
          <w:tcPr>
            <w:tcW w:w="1764" w:type="dxa"/>
          </w:tcPr>
          <w:p w:rsidR="00E027C4" w:rsidRDefault="00E027C4"/>
        </w:tc>
      </w:tr>
      <w:tr w:rsidR="00E027C4" w:rsidRPr="00BD4855" w:rsidTr="00A15D6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27C4" w:rsidRPr="00375A68" w:rsidRDefault="00375A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027C4" w:rsidRPr="00BD4855" w:rsidTr="00A15D6A">
        <w:trPr>
          <w:trHeight w:hRule="exact" w:val="226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3ADA" w:rsidRDefault="00D23ADA" w:rsidP="00D23AD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Методические указания, литература, справочные материалы и т.д. по дисциплине представлены в электронном учебно-методическом комплексе по адресу </w:t>
            </w:r>
            <w:r w:rsidRPr="00E4458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https://edu.mininuniver.ru/enrol/index.php?id=1962</w:t>
            </w:r>
          </w:p>
          <w:p w:rsidR="00D23ADA" w:rsidRDefault="00D23AD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E027C4" w:rsidRPr="00375A68" w:rsidRDefault="00E027C4">
            <w:pPr>
              <w:spacing w:after="0" w:line="240" w:lineRule="auto"/>
              <w:rPr>
                <w:sz w:val="19"/>
                <w:szCs w:val="19"/>
              </w:rPr>
            </w:pP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«Рейтинговая система оценки качества подготовки студентов»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E027C4" w:rsidRPr="00375A68" w:rsidRDefault="00375A68">
            <w:pPr>
              <w:spacing w:after="0" w:line="240" w:lineRule="auto"/>
              <w:rPr>
                <w:sz w:val="19"/>
                <w:szCs w:val="19"/>
              </w:rPr>
            </w:pPr>
            <w:r w:rsidRPr="00375A6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E027C4" w:rsidRPr="00375A68" w:rsidRDefault="00E027C4"/>
    <w:sectPr w:rsidR="00E027C4" w:rsidRPr="00375A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75A68"/>
    <w:rsid w:val="00397D2E"/>
    <w:rsid w:val="00A15D6A"/>
    <w:rsid w:val="00BD4855"/>
    <w:rsid w:val="00D23ADA"/>
    <w:rsid w:val="00D31453"/>
    <w:rsid w:val="00E027C4"/>
    <w:rsid w:val="00E209E2"/>
    <w:rsid w:val="00E8786F"/>
    <w:rsid w:val="00ED6511"/>
    <w:rsid w:val="00F75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1638CD06-6657-429B-A01C-FB556CFBCC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75A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75A6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ED6511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37010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271505" TargetMode="External"/><Relationship Id="rId12" Type="http://schemas.openxmlformats.org/officeDocument/2006/relationships/hyperlink" Target="http://biblioclub.ru/index.php?page=book&amp;id=446503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26630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11946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116647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2617</Words>
  <Characters>14917</Characters>
  <Application>Microsoft Office Word</Application>
  <DocSecurity>0</DocSecurity>
  <Lines>124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ДОЗС-16_plx_Образовательное право</vt:lpstr>
      <vt:lpstr>Лист1</vt:lpstr>
    </vt:vector>
  </TitlesOfParts>
  <Company/>
  <LinksUpToDate>false</LinksUpToDate>
  <CharactersWithSpaces>17500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ДОЗС-16_plx_Образовательное право</dc:title>
  <dc:creator>FastReport.NET</dc:creator>
  <cp:lastModifiedBy>Пользователь Windows</cp:lastModifiedBy>
  <cp:revision>4</cp:revision>
  <cp:lastPrinted>2019-03-14T16:50:00Z</cp:lastPrinted>
  <dcterms:created xsi:type="dcterms:W3CDTF">2019-03-20T07:12:00Z</dcterms:created>
  <dcterms:modified xsi:type="dcterms:W3CDTF">2019-07-08T21:48:00Z</dcterms:modified>
</cp:coreProperties>
</file>